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1AB7B0" w14:textId="77777777" w:rsidR="00C658D0" w:rsidRPr="003E6DEC" w:rsidRDefault="00C658D0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3E6DEC">
        <w:rPr>
          <w:rFonts w:ascii="Times New Roman" w:hAnsi="Times New Roman" w:cs="Times New Roman"/>
          <w:sz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3E6DEC" w:rsidRDefault="00C20CF1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3E6DEC">
        <w:rPr>
          <w:rFonts w:ascii="Times New Roman" w:hAnsi="Times New Roman" w:cs="Times New Roman"/>
          <w:sz w:val="28"/>
        </w:rPr>
        <w:t xml:space="preserve">У 1914 році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Емануель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Гольдберг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зчитував символи і перетворював їх в стандартний код для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телеграфа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. В той же час ірландський фізик Едмунд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Фурньє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сканував текст і </w:t>
      </w:r>
      <w:r w:rsidR="00CB7084" w:rsidRPr="003E6DEC">
        <w:rPr>
          <w:rFonts w:ascii="Times New Roman" w:hAnsi="Times New Roman" w:cs="Times New Roman"/>
          <w:sz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3E6DEC" w:rsidRDefault="00CB7084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Зручний і безпечний спосіб зберігання</w:t>
      </w:r>
    </w:p>
    <w:p w14:paraId="3D211EE6" w14:textId="6A11539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зробити резервну копію</w:t>
      </w:r>
    </w:p>
    <w:p w14:paraId="12DE0277" w14:textId="24DD5155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опрацювання інформації комп’ютером</w:t>
      </w:r>
    </w:p>
    <w:p w14:paraId="5985F8C7" w14:textId="15F6369B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одночасного спільного користування</w:t>
      </w:r>
    </w:p>
    <w:p w14:paraId="04F73015" w14:textId="4B181179" w:rsidR="00CB7084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3E6DEC">
        <w:rPr>
          <w:rFonts w:ascii="Times New Roman" w:hAnsi="Times New Roman" w:cs="Times New Roman"/>
          <w:sz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3E6DEC">
        <w:rPr>
          <w:rFonts w:ascii="Times New Roman" w:hAnsi="Times New Roman" w:cs="Times New Roman"/>
          <w:sz w:val="28"/>
        </w:rPr>
        <w:t>.</w:t>
      </w:r>
    </w:p>
    <w:p w14:paraId="0ED99230" w14:textId="7ABEAFAB" w:rsidR="00753A5A" w:rsidRPr="003E6DEC" w:rsidRDefault="00753A5A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Процес переведення інформації в цифрову форму (</w:t>
      </w:r>
      <w:r w:rsidR="00753A5A" w:rsidRPr="003E6DEC">
        <w:rPr>
          <w:rFonts w:ascii="Times New Roman" w:hAnsi="Times New Roman" w:cs="Times New Roman"/>
          <w:sz w:val="28"/>
        </w:rPr>
        <w:t>дискретні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  <w:r w:rsidR="00753A5A" w:rsidRPr="003E6DEC">
        <w:rPr>
          <w:rFonts w:ascii="Times New Roman" w:hAnsi="Times New Roman" w:cs="Times New Roman"/>
          <w:sz w:val="28"/>
        </w:rPr>
        <w:t>сигнальні</w:t>
      </w:r>
      <w:r w:rsidR="00C56F88" w:rsidRPr="003E6DEC">
        <w:rPr>
          <w:rFonts w:ascii="Times New Roman" w:hAnsi="Times New Roman" w:cs="Times New Roman"/>
          <w:sz w:val="28"/>
        </w:rPr>
        <w:t xml:space="preserve"> і</w:t>
      </w:r>
      <w:r w:rsidRPr="003E6DEC">
        <w:rPr>
          <w:rFonts w:ascii="Times New Roman" w:hAnsi="Times New Roman" w:cs="Times New Roman"/>
          <w:sz w:val="28"/>
        </w:rPr>
        <w:t xml:space="preserve">мпульси) називається </w:t>
      </w:r>
      <w:proofErr w:type="spellStart"/>
      <w:r w:rsidRPr="003E6DEC">
        <w:rPr>
          <w:rFonts w:ascii="Times New Roman" w:hAnsi="Times New Roman" w:cs="Times New Roman"/>
          <w:sz w:val="28"/>
        </w:rPr>
        <w:t>оцифруванням</w:t>
      </w:r>
      <w:proofErr w:type="spellEnd"/>
      <w:r w:rsidRPr="003E6DEC">
        <w:rPr>
          <w:rFonts w:ascii="Times New Roman" w:hAnsi="Times New Roman" w:cs="Times New Roman"/>
          <w:sz w:val="28"/>
        </w:rPr>
        <w:t>.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</w:p>
    <w:p w14:paraId="12EC21F4" w14:textId="7136C939" w:rsidR="0085151E" w:rsidRPr="003E6DEC" w:rsidRDefault="008219D6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3E6DEC">
        <w:rPr>
          <w:rFonts w:ascii="Times New Roman" w:hAnsi="Times New Roman" w:cs="Times New Roman"/>
          <w:sz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77777777" w:rsidR="0085151E" w:rsidRPr="003E6DEC" w:rsidRDefault="0085151E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1C0E71F7" w14:textId="53DAC65D" w:rsidR="0085151E" w:rsidRPr="003E6DEC" w:rsidRDefault="0085151E" w:rsidP="0085151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РОЗДІЛ I</w:t>
      </w:r>
    </w:p>
    <w:p w14:paraId="0EFB2583" w14:textId="12235BC6" w:rsidR="00AA2AD6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3E6DEC" w:rsidRDefault="0085151E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Кольоровий простір – це математична модель кольору (</w:t>
      </w:r>
      <w:r w:rsidR="00A50C2B" w:rsidRPr="003E6DEC">
        <w:rPr>
          <w:rFonts w:ascii="Times New Roman" w:hAnsi="Times New Roman" w:cs="Times New Roman"/>
          <w:sz w:val="28"/>
        </w:rPr>
        <w:t xml:space="preserve">наприклад, </w:t>
      </w:r>
      <w:r w:rsidRPr="003E6DEC">
        <w:rPr>
          <w:rFonts w:ascii="Times New Roman" w:hAnsi="Times New Roman" w:cs="Times New Roman"/>
          <w:sz w:val="28"/>
        </w:rPr>
        <w:t xml:space="preserve">RGB – </w:t>
      </w:r>
      <w:r w:rsidR="00C85EE9" w:rsidRPr="003E6DEC">
        <w:rPr>
          <w:rFonts w:ascii="Times New Roman" w:hAnsi="Times New Roman" w:cs="Times New Roman"/>
          <w:sz w:val="28"/>
        </w:rPr>
        <w:t xml:space="preserve">суміш </w:t>
      </w:r>
      <w:r w:rsidR="00A50C2B" w:rsidRPr="003E6DEC">
        <w:rPr>
          <w:rFonts w:ascii="Times New Roman" w:hAnsi="Times New Roman" w:cs="Times New Roman"/>
          <w:sz w:val="28"/>
        </w:rPr>
        <w:t>червоного, зеленого та червоного кольорів)</w:t>
      </w:r>
      <w:r w:rsidR="008F2898" w:rsidRPr="003E6DEC">
        <w:rPr>
          <w:rFonts w:ascii="Times New Roman" w:hAnsi="Times New Roman" w:cs="Times New Roman"/>
          <w:sz w:val="28"/>
        </w:rPr>
        <w:t>.</w:t>
      </w:r>
    </w:p>
    <w:p w14:paraId="07C3F965" w14:textId="47466A7A" w:rsidR="008C6398" w:rsidRPr="003E6DEC" w:rsidRDefault="008C6398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3E6DEC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Вирівнювання </w:t>
      </w:r>
      <w:r w:rsidR="008C6398" w:rsidRPr="003E6DEC">
        <w:rPr>
          <w:rFonts w:ascii="Times New Roman" w:hAnsi="Times New Roman" w:cs="Times New Roman"/>
          <w:sz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 – процес усунення небажаних похибок сигналу</w:t>
      </w:r>
    </w:p>
    <w:p w14:paraId="2B629A1E" w14:textId="2CA21913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– процес перетворення зображення до зображення з глибиною кольору в 1 біт.</w:t>
      </w:r>
    </w:p>
    <w:p w14:paraId="7E01F85E" w14:textId="250E6480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 – визначення семантики символу</w:t>
      </w:r>
    </w:p>
    <w:p w14:paraId="7C34B0BE" w14:textId="56F6A5CB" w:rsidR="006F5C2D" w:rsidRPr="003E6DEC" w:rsidRDefault="007A64CF" w:rsidP="006F5C2D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</w:t>
      </w:r>
    </w:p>
    <w:p w14:paraId="0B0FF51F" w14:textId="53E7987E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42D080BD" w14:textId="71250C9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Вирівнювання зображення</w:t>
      </w:r>
    </w:p>
    <w:p w14:paraId="722EC52C" w14:textId="3DAB6546" w:rsidR="001905EC" w:rsidRPr="003E6DEC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</w:t>
      </w:r>
    </w:p>
    <w:p w14:paraId="4A0CD0B2" w14:textId="68AF2AA8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</w:t>
      </w:r>
    </w:p>
    <w:p w14:paraId="230461C0" w14:textId="7C1FB421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</w:t>
      </w:r>
    </w:p>
    <w:p w14:paraId="21613B90" w14:textId="36F84D7F" w:rsidR="007A64CF" w:rsidRPr="003E6DEC" w:rsidRDefault="007A64CF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Будемо вважати, що вхідні данні – 24 бітне RGB </w:t>
      </w:r>
      <w:r w:rsidR="00460C94" w:rsidRPr="003E6DEC">
        <w:rPr>
          <w:rFonts w:ascii="Times New Roman" w:hAnsi="Times New Roman" w:cs="Times New Roman"/>
          <w:sz w:val="28"/>
        </w:rPr>
        <w:t>зображення.</w:t>
      </w:r>
    </w:p>
    <w:p w14:paraId="30CE77C4" w14:textId="180D8687" w:rsidR="00460C94" w:rsidRPr="003E6DEC" w:rsidRDefault="00460C94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Позначимо це зображення як </w:t>
      </w:r>
    </w:p>
    <w:p w14:paraId="25F9F92F" w14:textId="7321D516" w:rsidR="00460C94" w:rsidRPr="003E6DEC" w:rsidRDefault="00460C94" w:rsidP="00460C94">
      <w:pPr>
        <w:jc w:val="center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</w:rPr>
          <m:t>(r,g,b)</m:t>
        </m:r>
      </m:oMath>
      <w:r w:rsidRPr="003E6DEC">
        <w:rPr>
          <w:rFonts w:ascii="Times New Roman" w:eastAsiaTheme="minorEastAsia" w:hAnsi="Times New Roman" w:cs="Times New Roman"/>
          <w:sz w:val="28"/>
        </w:rPr>
        <w:t>,</w:t>
      </w:r>
    </w:p>
    <w:p w14:paraId="73F8B19D" w14:textId="36BE1433" w:rsidR="00460C94" w:rsidRPr="003E6DEC" w:rsidRDefault="00460C94" w:rsidP="00460C9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</w:rPr>
              <m:t>p</m:t>
            </m:r>
          </m:e>
        </m:acc>
      </m:oMath>
      <w:r w:rsidRPr="003E6DEC">
        <w:rPr>
          <w:rFonts w:ascii="Times New Roman" w:eastAsiaTheme="minorEastAsia" w:hAnsi="Times New Roman" w:cs="Times New Roman"/>
          <w:sz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</w:rPr>
          <m:t>y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стовпчику. </w:t>
      </w:r>
      <w:r w:rsidR="008E7E8B" w:rsidRPr="003E6DEC">
        <w:rPr>
          <w:rFonts w:ascii="Times New Roman" w:eastAsiaTheme="minorEastAsia" w:hAnsi="Times New Roman" w:cs="Times New Roman"/>
          <w:sz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r,g,b- </m:t>
        </m:r>
      </m:oMath>
      <w:r w:rsidR="008E7E8B" w:rsidRPr="003E6DEC">
        <w:rPr>
          <w:rFonts w:ascii="Times New Roman" w:eastAsiaTheme="minorEastAsia" w:hAnsi="Times New Roman" w:cs="Times New Roman"/>
          <w:sz w:val="28"/>
        </w:rPr>
        <w:t>інтенсивність червоного, зеленого та синього кольорів.</w:t>
      </w:r>
    </w:p>
    <w:p w14:paraId="63F593B5" w14:textId="6CC84C47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3FFBB916" w14:textId="0EEF49C9" w:rsidR="007A64CF" w:rsidRPr="003E6DEC" w:rsidRDefault="007A64CF" w:rsidP="007A64CF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Усунення шуму:</w:t>
      </w:r>
    </w:p>
    <w:p w14:paraId="0CEE5CE5" w14:textId="4ADECCC1" w:rsidR="007A64CF" w:rsidRPr="003E6DEC" w:rsidRDefault="008E7E8B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3E6DEC" w:rsidRDefault="008E7E8B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</w:rPr>
          <m:t>I</m:t>
        </m:r>
      </m:oMath>
      <w:r w:rsidRPr="003E6DEC">
        <w:rPr>
          <w:rFonts w:ascii="Times New Roman" w:hAnsi="Times New Roman" w:cs="Times New Roman"/>
          <w:sz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являє собою заміну кожного </w:t>
      </w:r>
      <w:r w:rsidRPr="003E6DEC">
        <w:rPr>
          <w:rFonts w:ascii="Times New Roman" w:hAnsi="Times New Roman" w:cs="Times New Roman"/>
          <w:sz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r w:rsidRPr="003E6DEC">
        <w:rPr>
          <w:rFonts w:ascii="Times New Roman" w:hAnsi="Times New Roman" w:cs="Times New Roman"/>
          <w:sz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42A1820A" w14:textId="77777777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Операція згортки позначається </w:t>
      </w:r>
    </w:p>
    <w:p w14:paraId="2863D165" w14:textId="4906A322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I*K=I'</m:t>
          </m:r>
        </m:oMath>
      </m:oMathPara>
    </w:p>
    <w:p w14:paraId="5AA3FF5E" w14:textId="765FED2E" w:rsidR="00AB0121" w:rsidRPr="003E6DEC" w:rsidRDefault="00E0476D" w:rsidP="00AB0121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</w:rPr>
            <m:t>didj</m:t>
          </m:r>
        </m:oMath>
      </m:oMathPara>
    </w:p>
    <w:p w14:paraId="5B22A1BF" w14:textId="66BA3030" w:rsidR="00AB0121" w:rsidRPr="003E6DEC" w:rsidRDefault="00B07469" w:rsidP="008E7E8B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3E6DEC" w:rsidRDefault="00E0476D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</m:oMath>
      </m:oMathPara>
    </w:p>
    <w:p w14:paraId="0FD78911" w14:textId="456F8F8C" w:rsidR="00B07469" w:rsidRPr="003E6DEC" w:rsidRDefault="00D41B6C" w:rsidP="00D41B6C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noProof/>
          <w:lang w:val="en-US"/>
        </w:rPr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4E2" w14:textId="74A67946" w:rsidR="00661E95" w:rsidRPr="003E6DEC" w:rsidRDefault="00661E95" w:rsidP="00661E95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застосування фільтра Гауса достатньо вибрати ядро згортки з </w:t>
      </w:r>
      <w:proofErr w:type="spellStart"/>
      <w:r w:rsidRPr="003E6DEC">
        <w:rPr>
          <w:rFonts w:ascii="Times New Roman" w:hAnsi="Times New Roman" w:cs="Times New Roman"/>
          <w:sz w:val="28"/>
        </w:rPr>
        <w:t>Гаусівським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розподілом</w:t>
      </w:r>
    </w:p>
    <w:p w14:paraId="3187642C" w14:textId="4F23F12F" w:rsidR="00661E95" w:rsidRPr="003E6DEC" w:rsidRDefault="00661E95" w:rsidP="00661E95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30E86C98" w14:textId="19CD7274" w:rsidR="00ED0FD9" w:rsidRPr="003E6DEC" w:rsidRDefault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79AC9A83" w14:textId="2A1CE4C1" w:rsidR="00661E95" w:rsidRPr="003E6DEC" w:rsidRDefault="00ED0FD9" w:rsidP="00ED0FD9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 xml:space="preserve">2. </w:t>
      </w: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3180826D" w14:textId="019E0BF4" w:rsidR="00ED0FD9" w:rsidRPr="003E6DEC" w:rsidRDefault="00ED0FD9" w:rsidP="00ED0FD9">
      <w:p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– конвертація зображення у </w:t>
      </w:r>
      <w:proofErr w:type="spellStart"/>
      <w:r w:rsidRPr="003E6DEC">
        <w:rPr>
          <w:rFonts w:ascii="Times New Roman" w:hAnsi="Times New Roman" w:cs="Times New Roman"/>
          <w:sz w:val="28"/>
        </w:rPr>
        <w:t>одноканальне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з глибиною кольору в 1 біт.</w:t>
      </w:r>
    </w:p>
    <w:p w14:paraId="57BEE698" w14:textId="0B6D2966" w:rsidR="00791ED6" w:rsidRPr="003E6DEC" w:rsidRDefault="00791ED6" w:rsidP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</w:t>
      </w:r>
      <w:proofErr w:type="spellStart"/>
      <w:r w:rsidRPr="003E6DEC">
        <w:rPr>
          <w:rFonts w:ascii="Times New Roman" w:hAnsi="Times New Roman" w:cs="Times New Roman"/>
          <w:sz w:val="28"/>
        </w:rPr>
        <w:t>біниразації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необхідно використати порогові операції. Вибравши поріг T, застосуємо формулу:</w:t>
      </w:r>
    </w:p>
    <w:p w14:paraId="4ADA283E" w14:textId="48B3E73D" w:rsidR="005E1B4D" w:rsidRPr="003E6DEC" w:rsidRDefault="00E0476D" w:rsidP="005E1B4D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36.6pt;margin-top:0;width:85.35pt;height:240pt;z-index:251659264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>. Для вибору цього значення використаємо алгоритм Отсу.</w:t>
      </w:r>
    </w:p>
    <w:p w14:paraId="6AC1E14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який мінімізує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покласову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, визначену як зважена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двох класів.</w:t>
      </w:r>
    </w:p>
    <w:p w14:paraId="2AEBB70F" w14:textId="77777777" w:rsidR="005E1B4D" w:rsidRPr="003E6DEC" w:rsidRDefault="00E0476D" w:rsidP="005E1B4D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</m:oMath>
      </m:oMathPara>
    </w:p>
    <w:p w14:paraId="72CD5DE5" w14:textId="0996779D" w:rsidR="00492734" w:rsidRPr="003E6DEC" w:rsidRDefault="00E0476D" w:rsidP="0049273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p(i)</m:t>
              </m:r>
            </m:e>
          </m:nary>
        </m:oMath>
      </m:oMathPara>
    </w:p>
    <w:p w14:paraId="36C0605B" w14:textId="6138D216" w:rsidR="008A79D3" w:rsidRPr="003E6DEC" w:rsidRDefault="00E0476D" w:rsidP="005E1B4D">
      <w:pPr>
        <w:rPr>
          <w:rFonts w:ascii="Times New Roman" w:eastAsiaTheme="minorEastAsia" w:hAnsi="Times New Roman" w:cs="Times New Roman"/>
          <w:sz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</m:sSub>
      </m:oMath>
      <w:r w:rsidR="005E1B4D" w:rsidRPr="003E6DEC">
        <w:rPr>
          <w:rFonts w:ascii="Times New Roman" w:eastAsiaTheme="minorEastAsia" w:hAnsi="Times New Roman" w:cs="Times New Roman"/>
          <w:sz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bSup>
      </m:oMath>
      <w:r w:rsidR="005E1B4D" w:rsidRPr="003E6DEC">
        <w:rPr>
          <w:rFonts w:ascii="Times New Roman" w:eastAsiaTheme="minorEastAsia" w:hAnsi="Times New Roman" w:cs="Times New Roman"/>
          <w:sz w:val="28"/>
        </w:rPr>
        <w:t>(t) – варіанси класів</w:t>
      </w:r>
      <w:r w:rsidR="00776E3B"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5BE077B3" w14:textId="77777777" w:rsidR="008A79D3" w:rsidRPr="003E6DEC" w:rsidRDefault="008A79D3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br w:type="page"/>
      </w:r>
    </w:p>
    <w:p w14:paraId="1ED15F11" w14:textId="3F101E07" w:rsidR="008A79D3" w:rsidRPr="003E6DEC" w:rsidRDefault="008A79D3" w:rsidP="008A79D3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3. Вирівнювання зображення</w:t>
      </w:r>
    </w:p>
    <w:p w14:paraId="529A9055" w14:textId="558E0509" w:rsidR="00A23B79" w:rsidRPr="003E6DEC" w:rsidRDefault="00066E25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Для вирівнювання тексту використаємо метод гістограм. Розглянемо </w:t>
      </w:r>
      <w:proofErr w:type="spellStart"/>
      <w:r w:rsidR="00A23B79" w:rsidRPr="003E6DEC">
        <w:rPr>
          <w:rFonts w:ascii="Times New Roman" w:eastAsiaTheme="minorEastAsia" w:hAnsi="Times New Roman" w:cs="Times New Roman"/>
          <w:sz w:val="28"/>
        </w:rPr>
        <w:t>бінаризоване</w:t>
      </w:r>
      <w:proofErr w:type="spellEnd"/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зображення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 w:rsidR="00A23B79" w:rsidRPr="003E6DEC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∈{0,1}</m:t>
        </m:r>
      </m:oMath>
    </w:p>
    <w:p w14:paraId="650EF474" w14:textId="2D3DF765" w:rsidR="00A23B79" w:rsidRPr="003E6DEC" w:rsidRDefault="00A23B79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</m:d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>-тому рядочку.</w:t>
      </w:r>
    </w:p>
    <w:p w14:paraId="724C576F" w14:textId="6A706DBE" w:rsidR="009C6954" w:rsidRPr="003E6DEC" w:rsidRDefault="009C6954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I(i,y)</m:t>
              </m:r>
            </m:e>
          </m:nary>
        </m:oMath>
      </m:oMathPara>
    </w:p>
    <w:p w14:paraId="21FA15A6" w14:textId="3D48B67B" w:rsidR="008A79D3" w:rsidRPr="003E6DEC" w:rsidRDefault="00E0476D" w:rsidP="009C6954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8403109">
          <v:shape id="_x0000_s1027" type="#_x0000_t75" style="position:absolute;margin-left:4.85pt;margin-top:1.8pt;width:114.55pt;height:311.45pt;z-index:251661312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3E6DEC">
        <w:rPr>
          <w:rFonts w:ascii="Times New Roman" w:eastAsiaTheme="minorEastAsia" w:hAnsi="Times New Roman" w:cs="Times New Roman"/>
          <w:sz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60DC7FDC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Різкі спадання та зростання функції можна охарактеризувати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девіацією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розподілу.</w:t>
      </w:r>
    </w:p>
    <w:p w14:paraId="4846D815" w14:textId="741036CF" w:rsidR="00010D35" w:rsidRPr="003E6DEC" w:rsidRDefault="00E0476D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 τ|</m:t>
              </m:r>
            </m:e>
          </m:nary>
        </m:oMath>
      </m:oMathPara>
    </w:p>
    <w:p w14:paraId="57DB6555" w14:textId="5D90A5D2" w:rsidR="00010D35" w:rsidRPr="003E6DEC" w:rsidRDefault="00010D35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H(i)</m:t>
              </m:r>
            </m:e>
          </m:nary>
        </m:oMath>
      </m:oMathPara>
    </w:p>
    <w:p w14:paraId="046BFBDF" w14:textId="313B3456" w:rsidR="00BE488D" w:rsidRPr="003E6DEC" w:rsidRDefault="00295A72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</w:rPr>
          <m:t>φ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φ</m:t>
            </m:r>
          </m:sub>
        </m:sSub>
      </m:oMath>
      <w:r w:rsidRPr="003E6DEC">
        <w:rPr>
          <w:rFonts w:ascii="Times New Roman" w:eastAsiaTheme="minorEastAsia" w:hAnsi="Times New Roman" w:cs="Times New Roman"/>
          <w:sz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 максимальною девіацією.</w:t>
      </w:r>
    </w:p>
    <w:p w14:paraId="6B86E63A" w14:textId="28E63F47" w:rsidR="00295A72" w:rsidRPr="003E6DEC" w:rsidRDefault="00295A72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| </m:t>
                  </m:r>
                </m:e>
              </m:nary>
            </m:e>
          </m:func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3E6DEC" w14:paraId="01EB2F7B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9BBF0F6" w14:textId="5CAAAB03" w:rsidR="00481E90" w:rsidRPr="003E6DEC" w:rsidRDefault="0010280C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pict w14:anchorId="07064875">
                <v:shape id="_x0000_i1025" type="#_x0000_t75" style="width:138pt;height:222.5pt">
                  <v:imagedata r:id="rId9" o:title="ini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7A17E64E" w14:textId="7C31F16C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7C29613" wp14:editId="640ECED5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72013652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6893FF3" w14:textId="200C3759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5044059" wp14:editId="1F78D49B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4A6724F2" w14:textId="7B874AFB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FB42721" wp14:editId="2A259EEB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5656F89C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38DE2E6" w14:textId="5C347E8B" w:rsidR="00481E90" w:rsidRPr="003E6DEC" w:rsidRDefault="0010280C" w:rsidP="009C6954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13D2D45A">
                <v:shape id="_x0000_i1026" type="#_x0000_t75" style="width:269pt;height:238.5pt">
                  <v:imagedata r:id="rId13" o:title="bes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654655D0" w14:textId="2DBC2958" w:rsidR="00481E90" w:rsidRPr="003E6DEC" w:rsidRDefault="0010280C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475173B4">
                <v:shape id="_x0000_i1027" type="#_x0000_t75" style="width:79pt;height:236.5pt">
                  <v:imagedata r:id="rId14" o:title="best"/>
                </v:shape>
              </w:pict>
            </w:r>
          </w:p>
        </w:tc>
      </w:tr>
    </w:tbl>
    <w:p w14:paraId="05E89BD0" w14:textId="14EB4D1D" w:rsidR="0007773D" w:rsidRPr="003E6DEC" w:rsidRDefault="008A79D3" w:rsidP="00F34A5D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4</w:t>
      </w:r>
      <w:r w:rsidR="0007773D" w:rsidRPr="003E6DEC">
        <w:rPr>
          <w:rFonts w:ascii="Times New Roman" w:eastAsiaTheme="minorEastAsia" w:hAnsi="Times New Roman" w:cs="Times New Roman"/>
          <w:sz w:val="28"/>
        </w:rPr>
        <w:t>. Сегментація символів</w:t>
      </w:r>
    </w:p>
    <w:p w14:paraId="091F9497" w14:textId="718C967B" w:rsidR="009C6954" w:rsidRDefault="00E0476D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0435C2F7">
          <v:shape id="_x0000_s1029" type="#_x0000_t75" style="position:absolute;margin-left:388.35pt;margin-top:166.05pt;width:124.35pt;height:93.25pt;z-index:251665408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>
        <w:rPr>
          <w:noProof/>
        </w:rPr>
        <w:pict w14:anchorId="0987FED5">
          <v:shape id="_x0000_s1028" type="#_x0000_t75" style="position:absolute;margin-left:0;margin-top:32pt;width:123.8pt;height:91.65pt;z-index:251663360;mso-position-horizontal-relative:text;mso-position-vertical-relative:text;mso-width-relative:page;mso-height-relative:page">
            <v:imagedata r:id="rId16" o:title="res"/>
            <w10:wrap type="square"/>
          </v:shape>
        </w:pict>
      </w:r>
      <w:proofErr w:type="spellStart"/>
      <w:r w:rsidR="00250301" w:rsidRPr="003E6DEC">
        <w:rPr>
          <w:rFonts w:ascii="Times New Roman" w:eastAsiaTheme="minorEastAsia" w:hAnsi="Times New Roman" w:cs="Times New Roman"/>
          <w:sz w:val="28"/>
        </w:rPr>
        <w:t>Бінаризація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зображення допомагає відділити фон від об’єктів, які нас цікавлять. Використавши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бінаризацію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методом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Отсу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>, отримаємо літери чорного кольору, а фон – білого кольору.</w:t>
      </w:r>
      <w:r w:rsidR="00D915FD" w:rsidRPr="003E6DEC">
        <w:rPr>
          <w:rFonts w:ascii="Times New Roman" w:eastAsiaTheme="minorEastAsia" w:hAnsi="Times New Roman" w:cs="Times New Roman"/>
          <w:sz w:val="28"/>
        </w:rPr>
        <w:t xml:space="preserve"> Літери друкованого тексту відділені одна від одної і не мають точок дотику. </w:t>
      </w:r>
      <w:r w:rsidR="00A428E6" w:rsidRPr="003E6DEC">
        <w:rPr>
          <w:rFonts w:ascii="Times New Roman" w:eastAsiaTheme="minorEastAsia" w:hAnsi="Times New Roman" w:cs="Times New Roman"/>
          <w:sz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3E6DEC">
        <w:rPr>
          <w:rFonts w:ascii="Times New Roman" w:eastAsiaTheme="minorEastAsia" w:hAnsi="Times New Roman" w:cs="Times New Roman"/>
          <w:sz w:val="28"/>
        </w:rPr>
        <w:t>Для виокремлення кожної окремої літери необхідно отримати множину однозв’</w:t>
      </w:r>
      <w:r w:rsidR="007D07EF" w:rsidRPr="003E6DEC">
        <w:rPr>
          <w:rFonts w:ascii="Times New Roman" w:eastAsiaTheme="minorEastAsia" w:hAnsi="Times New Roman" w:cs="Times New Roman"/>
          <w:sz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>.</w:t>
      </w:r>
      <w:r w:rsidR="003E6DEC" w:rsidRPr="003E6DEC">
        <w:rPr>
          <w:rFonts w:ascii="Times New Roman" w:eastAsiaTheme="minorEastAsia" w:hAnsi="Times New Roman" w:cs="Times New Roman"/>
          <w:sz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</w:t>
      </w:r>
      <w:proofErr w:type="spellStart"/>
      <w:r w:rsidR="003E6DEC" w:rsidRPr="003E6DEC"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 w:rsidR="003E6DEC" w:rsidRPr="003E6DEC">
        <w:rPr>
          <w:rFonts w:ascii="Times New Roman" w:eastAsiaTheme="minorEastAsia" w:hAnsi="Times New Roman" w:cs="Times New Roman"/>
          <w:sz w:val="28"/>
        </w:rPr>
        <w:t>. Алгоритм був розроблений професором каліфорнійського університету у 1986 році.</w:t>
      </w:r>
      <w:r w:rsidR="0021345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67C7CC17" w14:textId="12211A05" w:rsidR="006F7A4B" w:rsidRDefault="006F7A4B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Алгоритм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>
        <w:rPr>
          <w:rFonts w:ascii="Times New Roman" w:eastAsiaTheme="minorEastAsia" w:hAnsi="Times New Roman" w:cs="Times New Roman"/>
          <w:sz w:val="28"/>
        </w:rPr>
        <w:t>:</w:t>
      </w:r>
    </w:p>
    <w:p w14:paraId="76ED8C02" w14:textId="14868F36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Застосування згортки з ядром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фільтру з метою усунення шумів</w:t>
      </w:r>
    </w:p>
    <w:p w14:paraId="344D4CC2" w14:textId="2F6F95C7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Пошук градієнтів зображення</w:t>
      </w:r>
    </w:p>
    <w:p w14:paraId="1AEC5DA3" w14:textId="77777777" w:rsidR="002F26EB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</w:rPr>
          <m:t>f(x)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визначається як похідна функції </w:t>
      </w:r>
    </w:p>
    <w:p w14:paraId="5573AA1C" w14:textId="78D0E4BE" w:rsidR="00503D76" w:rsidRPr="002F26EB" w:rsidRDefault="00E0476D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dx</m:t>
              </m:r>
            </m:den>
          </m:f>
        </m:oMath>
      </m:oMathPara>
    </w:p>
    <w:p w14:paraId="57D02959" w14:textId="7D4D3B5E" w:rsidR="002F26EB" w:rsidRDefault="002F26EB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то вектор-градієнт визначається як вектор часткових похідних</w:t>
      </w:r>
    </w:p>
    <w:p w14:paraId="0E3E0B89" w14:textId="7A2604E6" w:rsidR="002F26EB" w:rsidRPr="00913E60" w:rsidRDefault="00E0476D" w:rsidP="002F26EB">
      <w:pPr>
        <w:ind w:left="360"/>
        <w:rPr>
          <w:rFonts w:ascii="Times New Roman" w:eastAsiaTheme="minorEastAsia" w:hAnsi="Times New Roman" w:cs="Times New Roman"/>
          <w:i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651DB7" w:rsidRDefault="00E0476D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Default="00651DB7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огляду на дискретність зображення, </w:t>
      </w:r>
      <w:r w:rsidR="00C6348B">
        <w:rPr>
          <w:rFonts w:ascii="Times New Roman" w:eastAsiaTheme="minorEastAsia" w:hAnsi="Times New Roman" w:cs="Times New Roman"/>
          <w:sz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</w:rPr>
          <m:t>inf∆x=1</m:t>
        </m:r>
      </m:oMath>
      <w:r w:rsidR="00C6348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</w:p>
    <w:p w14:paraId="49F6F999" w14:textId="231C4295" w:rsidR="00C6348B" w:rsidRPr="00C6348B" w:rsidRDefault="00E0476D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651DB7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</w:p>
    <w:p w14:paraId="2798A2A7" w14:textId="210B7C5F" w:rsidR="00C6348B" w:rsidRPr="00C6348B" w:rsidRDefault="00E0476D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-I(x,y)</m:t>
          </m:r>
        </m:oMath>
      </m:oMathPara>
    </w:p>
    <w:p w14:paraId="50AF1A2F" w14:textId="6E857173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Ці матриці зручно обчислювати операцією згортки з ядрами</w:t>
      </w:r>
    </w:p>
    <w:p w14:paraId="339176C0" w14:textId="2A511011" w:rsidR="00C6348B" w:rsidRPr="00C6348B" w:rsidRDefault="00E0476D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C6348B" w:rsidRDefault="00E0476D" w:rsidP="00C6348B">
      <w:pPr>
        <w:ind w:left="360"/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Наприклад, </w:t>
      </w:r>
    </w:p>
    <w:p w14:paraId="1680F422" w14:textId="6DA756C6" w:rsidR="00C6348B" w:rsidRPr="0046026D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</m:oMath>
      </m:oMathPara>
    </w:p>
    <w:p w14:paraId="47B8DAF5" w14:textId="0526046D" w:rsidR="0046026D" w:rsidRPr="0046026D" w:rsidRDefault="00E0476D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-I(i,j)</m:t>
          </m:r>
        </m:oMath>
      </m:oMathPara>
    </w:p>
    <w:p w14:paraId="74EA6009" w14:textId="01F24CD4" w:rsidR="0046026D" w:rsidRDefault="00797573" w:rsidP="0046026D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7456" behindDoc="0" locked="0" layoutInCell="1" allowOverlap="1" wp14:anchorId="5644F34B" wp14:editId="00261CDB">
            <wp:simplePos x="0" y="0"/>
            <wp:positionH relativeFrom="column">
              <wp:posOffset>3934287</wp:posOffset>
            </wp:positionH>
            <wp:positionV relativeFrom="paragraph">
              <wp:posOffset>1565737</wp:posOffset>
            </wp:positionV>
            <wp:extent cx="1832400" cy="1225186"/>
            <wp:effectExtent l="0" t="0" r="0" b="0"/>
            <wp:wrapSquare wrapText="bothSides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22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D85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20599D1" wp14:editId="1E7D284F">
            <wp:simplePos x="0" y="0"/>
            <wp:positionH relativeFrom="column">
              <wp:posOffset>235181</wp:posOffset>
            </wp:positionH>
            <wp:positionV relativeFrom="page">
              <wp:posOffset>6476942</wp:posOffset>
            </wp:positionV>
            <wp:extent cx="1831340" cy="1225550"/>
            <wp:effectExtent l="0" t="0" r="0" b="0"/>
            <wp:wrapSquare wrapText="bothSides"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026D" w:rsidRPr="0046026D">
        <w:rPr>
          <w:rFonts w:ascii="Times New Roman" w:eastAsiaTheme="minorEastAsia" w:hAnsi="Times New Roman" w:cs="Times New Roman"/>
          <w:sz w:val="28"/>
        </w:rPr>
        <w:t xml:space="preserve">Для задачі </w:t>
      </w:r>
      <w:r w:rsidR="0046026D">
        <w:rPr>
          <w:rFonts w:ascii="Times New Roman" w:eastAsiaTheme="minorEastAsia" w:hAnsi="Times New Roman" w:cs="Times New Roman"/>
          <w:sz w:val="28"/>
        </w:rPr>
        <w:t xml:space="preserve">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6026D" w:rsidRPr="0046026D">
        <w:rPr>
          <w:rFonts w:ascii="Times New Roman" w:eastAsiaTheme="minorEastAsia" w:hAnsi="Times New Roman" w:cs="Times New Roman"/>
          <w:sz w:val="28"/>
        </w:rPr>
        <w:t>чи</w:t>
      </w:r>
      <w:r w:rsidR="0046026D"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OY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6026D">
        <w:rPr>
          <w:rFonts w:ascii="Times New Roman" w:eastAsiaTheme="minorEastAsia" w:hAnsi="Times New Roman" w:cs="Times New Roman"/>
          <w:sz w:val="28"/>
        </w:rPr>
        <w:t xml:space="preserve">а деякі сусідні пікселі в певному околі точки. Для цих цілей зручно застосовувати оператори </w:t>
      </w:r>
      <w:proofErr w:type="spellStart"/>
      <w:r w:rsidR="0046026D">
        <w:rPr>
          <w:rFonts w:ascii="Times New Roman" w:eastAsiaTheme="minorEastAsia" w:hAnsi="Times New Roman" w:cs="Times New Roman"/>
          <w:sz w:val="28"/>
        </w:rPr>
        <w:t>Прюітта</w:t>
      </w:r>
      <w:proofErr w:type="spellEnd"/>
      <w:r w:rsidR="0046026D">
        <w:rPr>
          <w:rFonts w:ascii="Times New Roman" w:eastAsiaTheme="minorEastAsia" w:hAnsi="Times New Roman" w:cs="Times New Roman"/>
          <w:sz w:val="28"/>
        </w:rPr>
        <w:t xml:space="preserve"> чи Соболя. Наприклад, ядр</w:t>
      </w:r>
      <w:r w:rsidR="0035591C">
        <w:rPr>
          <w:rFonts w:ascii="Times New Roman" w:eastAsiaTheme="minorEastAsia" w:hAnsi="Times New Roman" w:cs="Times New Roman"/>
          <w:sz w:val="28"/>
        </w:rPr>
        <w:t>а</w:t>
      </w:r>
      <w:r w:rsidR="0046026D">
        <w:rPr>
          <w:rFonts w:ascii="Times New Roman" w:eastAsiaTheme="minorEastAsia" w:hAnsi="Times New Roman" w:cs="Times New Roman"/>
          <w:sz w:val="28"/>
        </w:rPr>
        <w:t xml:space="preserve"> згортки оператора Соболя для знаходження градієнту:</w:t>
      </w:r>
      <w:r w:rsidR="0066466C" w:rsidRPr="0066466C">
        <w:t xml:space="preserve"> </w:t>
      </w:r>
    </w:p>
    <w:p w14:paraId="7421CE96" w14:textId="7AE22F4D" w:rsidR="00483C3E" w:rsidRDefault="00E0476D" w:rsidP="002D4C81">
      <w:pPr>
        <w:spacing w:before="600" w:after="6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40A0CEC">
          <v:shape id="_x0000_s1035" type="#_x0000_t75" style="position:absolute;left:0;text-align:left;margin-left:309.3pt;margin-top:95.85pt;width:2in;height:97.1pt;z-index:251671552;mso-position-horizontal-relative:text;mso-position-vertical-relative:text;mso-width-relative:page;mso-height-relative:page">
            <v:imagedata r:id="rId19" o:title="v_lviv" croptop="3630f" cropbottom="10352f" cropleft="7458f" cropright="7529f"/>
            <w10:wrap type="square"/>
          </v:shape>
        </w:pict>
      </w:r>
      <w:r w:rsidR="00797573">
        <w:rPr>
          <w:rFonts w:ascii="Times New Roman" w:eastAsiaTheme="minorEastAsia" w:hAnsi="Times New Roman" w:cs="Times New Roman"/>
          <w:sz w:val="28"/>
        </w:rPr>
        <w:t xml:space="preserve">*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13D8B657" w14:textId="7744A428" w:rsidR="0046026D" w:rsidRPr="001E2C38" w:rsidRDefault="002D4C81" w:rsidP="002D4C81">
      <w:pPr>
        <w:spacing w:before="10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F2C9651" wp14:editId="4BB52100">
            <wp:simplePos x="0" y="0"/>
            <wp:positionH relativeFrom="column">
              <wp:posOffset>228658</wp:posOffset>
            </wp:positionH>
            <wp:positionV relativeFrom="page">
              <wp:posOffset>7779327</wp:posOffset>
            </wp:positionV>
            <wp:extent cx="1831340" cy="1225550"/>
            <wp:effectExtent l="0" t="0" r="0" b="0"/>
            <wp:wrapSquare wrapText="bothSides"/>
            <wp:docPr id="9" name="Picture 9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eastAsiaTheme="minorEastAsia" w:hAnsi="Cambria Math" w:cs="Times New Roman"/>
            <w:sz w:val="28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09A84959" w14:textId="1610EB26" w:rsidR="001E2C38" w:rsidRPr="0066466C" w:rsidRDefault="001E2C38" w:rsidP="0046026D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094E49C1" w14:textId="77777777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78BF56E8" w14:textId="3ECB2A2D" w:rsidR="0066466C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Швидкість зміни градієнту можна обчислити як </w:t>
      </w:r>
    </w:p>
    <w:p w14:paraId="131DCA3B" w14:textId="736EC947" w:rsidR="001B5070" w:rsidRPr="001B5070" w:rsidRDefault="00E0476D" w:rsidP="002F26E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7538AB80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Кут нахилу обчислюємо за формулою</w:t>
      </w:r>
      <w:r w:rsidR="004A501D">
        <w:rPr>
          <w:rFonts w:ascii="Times New Roman" w:eastAsiaTheme="minorEastAsia" w:hAnsi="Times New Roman" w:cs="Times New Roman"/>
          <w:sz w:val="28"/>
        </w:rPr>
        <w:t xml:space="preserve"> оберненого тангенсу двох змінних:</w:t>
      </w:r>
    </w:p>
    <w:p w14:paraId="3933C213" w14:textId="521DF1F4" w:rsidR="001B5070" w:rsidRPr="001B5070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B6E108A" w:rsidR="00AD58AA" w:rsidRPr="00180284" w:rsidRDefault="004A501D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Ця функція шукає кут нахилу, враховуючи напрямок </w:t>
      </w:r>
      <w:proofErr w:type="spellStart"/>
      <w:r>
        <w:rPr>
          <w:rFonts w:ascii="Times New Roman" w:eastAsiaTheme="minorEastAsia" w:hAnsi="Times New Roman" w:cs="Times New Roman"/>
          <w:sz w:val="28"/>
        </w:rPr>
        <w:t>вектора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>}</m:t>
        </m:r>
      </m:oMath>
      <w:r w:rsidR="00B177AA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Default="00180284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51A0064D" w14:textId="1CCF1A03" w:rsidR="00180284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 w:rsidRPr="00180284">
        <w:rPr>
          <w:rFonts w:ascii="Times New Roman" w:eastAsiaTheme="minorEastAsia" w:hAnsi="Times New Roman" w:cs="Times New Roman"/>
          <w:sz w:val="28"/>
        </w:rPr>
        <w:t>Застосування немаксимального усунення (</w:t>
      </w:r>
      <w:r w:rsidRPr="00180284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Pr="00180284">
        <w:rPr>
          <w:rFonts w:ascii="Times New Roman" w:eastAsiaTheme="minorEastAsia" w:hAnsi="Times New Roman" w:cs="Times New Roman"/>
          <w:sz w:val="28"/>
        </w:rPr>
        <w:t>з метою усунення хибних кутів</w:t>
      </w:r>
    </w:p>
    <w:p w14:paraId="50259E8F" w14:textId="04CF271D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501EFFA1">
                <wp:simplePos x="0" y="0"/>
                <wp:positionH relativeFrom="column">
                  <wp:posOffset>4301721</wp:posOffset>
                </wp:positionH>
                <wp:positionV relativeFrom="paragraph">
                  <wp:posOffset>313401</wp:posOffset>
                </wp:positionV>
                <wp:extent cx="1136073" cy="1136073"/>
                <wp:effectExtent l="0" t="0" r="26035" b="2603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11360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9D269F" id="Oval 13" o:spid="_x0000_s1026" style="position:absolute;margin-left:338.7pt;margin-top:24.7pt;width:89.45pt;height:89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Theme="minorEastAsia" w:hAnsi="Times New Roman" w:cs="Times New Roman"/>
          <w:sz w:val="28"/>
        </w:rPr>
        <w:t>Проблема оператора Соболя для визначення кутів у тому, що результатом роботи не є тонка лінія.</w:t>
      </w:r>
    </w:p>
    <w:p w14:paraId="4E40BA00" w14:textId="43C68384" w:rsidR="00180284" w:rsidRDefault="00E0476D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0" o:title="h_lviv" croptop="3738f" cropbottom="10137f" cropleft="7317f" cropright="7724f"/>
            <w10:wrap type="square"/>
          </v:shape>
        </w:pic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01E1D3" wp14:editId="33C3E6D4">
                <wp:simplePos x="0" y="0"/>
                <wp:positionH relativeFrom="column">
                  <wp:posOffset>2909051</wp:posOffset>
                </wp:positionH>
                <wp:positionV relativeFrom="paragraph">
                  <wp:posOffset>197543</wp:posOffset>
                </wp:positionV>
                <wp:extent cx="415636" cy="415636"/>
                <wp:effectExtent l="0" t="0" r="2286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4156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96363" id="Oval 12" o:spid="_x0000_s1026" style="position:absolute;margin-left:229.05pt;margin-top:15.55pt;width:32.75pt;height:3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2576" behindDoc="0" locked="0" layoutInCell="1" allowOverlap="1" wp14:anchorId="0C2022BD" wp14:editId="31B04621">
            <wp:simplePos x="0" y="0"/>
            <wp:positionH relativeFrom="column">
              <wp:posOffset>2306782</wp:posOffset>
            </wp:positionH>
            <wp:positionV relativeFrom="paragraph">
              <wp:posOffset>-2886</wp:posOffset>
            </wp:positionV>
            <wp:extent cx="1274400" cy="846331"/>
            <wp:effectExtent l="0" t="0" r="2540" b="0"/>
            <wp:wrapSquare wrapText="bothSides"/>
            <wp:docPr id="10" name="Picture 10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867" r="11595" b="1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00" cy="8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80C">
        <w:rPr>
          <w:rFonts w:ascii="Times New Roman" w:eastAsiaTheme="minorEastAsia" w:hAnsi="Times New Roman" w:cs="Times New Roman"/>
          <w:sz w:val="28"/>
        </w:rPr>
        <w:pict w14:anchorId="5145CAC3">
          <v:shape id="_x0000_i1028" type="#_x0000_t75" style="width:100.5pt;height:67pt">
            <v:imagedata r:id="rId22" o:title="o_lvlv" croptop="3943f" cropbottom="10146f" cropleft="7458f" cropright="7599f"/>
          </v:shape>
        </w:pict>
      </w:r>
    </w:p>
    <w:p w14:paraId="502422BE" w14:textId="4BF447F0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B3EC28A" w14:textId="12AB7850" w:rsidR="00180284" w:rsidRDefault="00517C3E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203DB58F" w14:textId="2CABF749" w:rsidR="00670BBB" w:rsidRDefault="00E0476D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3" o:title="c" croptop="3738f" cropbottom="10137f" cropleft="7317f" cropright="7590f"/>
            <w10:wrap type="square"/>
          </v:shape>
        </w:pict>
      </w:r>
      <w:r w:rsidR="00670BBB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9744" behindDoc="0" locked="0" layoutInCell="1" allowOverlap="1" wp14:anchorId="3E93B34F" wp14:editId="5AC53085">
            <wp:simplePos x="0" y="0"/>
            <wp:positionH relativeFrom="column">
              <wp:posOffset>443403</wp:posOffset>
            </wp:positionH>
            <wp:positionV relativeFrom="paragraph">
              <wp:posOffset>6811</wp:posOffset>
            </wp:positionV>
            <wp:extent cx="1274445" cy="852170"/>
            <wp:effectExtent l="0" t="0" r="1905" b="5080"/>
            <wp:wrapSquare wrapText="bothSides"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AF288" w14:textId="653BD77B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1D1755E2" w14:textId="42FF2413" w:rsidR="00180284" w:rsidRPr="00670BBB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  <w:lang w:val="en-US"/>
        </w:rPr>
      </w:pPr>
    </w:p>
    <w:p w14:paraId="59E34B56" w14:textId="77777777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E8AD482" w14:textId="55DFD583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Застосування технології подвійного порогового значення</w:t>
      </w:r>
    </w:p>
    <w:p w14:paraId="0C70F038" w14:textId="77777777" w:rsidR="00964231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T, t | T&gt;t, t≥0</m:t>
          </m:r>
        </m:oMath>
      </m:oMathPara>
    </w:p>
    <w:p w14:paraId="7DCBBF25" w14:textId="352D409B" w:rsidR="00964231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Утворимо нову матрицю за формулою:</w:t>
      </w:r>
    </w:p>
    <w:p w14:paraId="5AB38CCB" w14:textId="2224F7A2" w:rsidR="00964231" w:rsidRPr="000F2585" w:rsidRDefault="00E0476D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≤τ</m:t>
              </m:r>
            </m:e>
          </m:d>
        </m:oMath>
      </m:oMathPara>
    </w:p>
    <w:p w14:paraId="2BBF0B98" w14:textId="15373FDA" w:rsidR="000F2585" w:rsidRDefault="00E0476D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76418437">
          <v:shape id="_x0000_i1029" type="#_x0000_t75" style="width:169pt;height:113.5pt">
            <v:imagedata r:id="rId25" o:title="cc" croptop="3835f" cropbottom="10246f" cropleft="7528f" cropright="7951f"/>
          </v:shape>
        </w:pic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 w:rsidR="00D56233">
        <w:rPr>
          <w:rFonts w:ascii="Times New Roman" w:eastAsiaTheme="minorEastAsia" w:hAnsi="Times New Roman" w:cs="Times New Roman"/>
          <w:sz w:val="28"/>
          <w:lang w:val="en-US"/>
        </w:rPr>
        <w:t xml:space="preserve">                            </w: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>
        <w:rPr>
          <w:rFonts w:ascii="Times New Roman" w:eastAsiaTheme="minorEastAsia" w:hAnsi="Times New Roman" w:cs="Times New Roman"/>
          <w:sz w:val="28"/>
        </w:rPr>
        <w:pict w14:anchorId="28EFE0DD">
          <v:shape id="_x0000_i1030" type="#_x0000_t75" style="width:172pt;height:113.5pt">
            <v:imagedata r:id="rId26" o:title="ccc" croptop="3845f" cropbottom="10460f" cropleft="7388f" cropright="7529f"/>
          </v:shape>
        </w:pict>
      </w:r>
    </w:p>
    <w:p w14:paraId="50FEEEE9" w14:textId="77777777" w:rsidR="005103FB" w:rsidRDefault="005103FB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</w:p>
    <w:p w14:paraId="3857ABBA" w14:textId="05B680ED" w:rsidR="00503D76" w:rsidRDefault="00E0476D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7" o:title="rotatedrect" croptop="20929f" cropbottom="42649f" cropleft="36121f" cropright="22304f"/>
            <w10:wrap type="square"/>
          </v:shape>
        </w:pict>
      </w:r>
      <w:r w:rsidR="006C60CB">
        <w:rPr>
          <w:rFonts w:ascii="Times New Roman" w:eastAsiaTheme="minorEastAsia" w:hAnsi="Times New Roman" w:cs="Times New Roman"/>
          <w:sz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>
        <w:rPr>
          <w:rFonts w:ascii="Times New Roman" w:eastAsiaTheme="minorEastAsia" w:hAnsi="Times New Roman" w:cs="Times New Roman"/>
          <w:sz w:val="28"/>
        </w:rPr>
        <w:t>.</w:t>
      </w:r>
    </w:p>
    <w:p w14:paraId="44E3AAD4" w14:textId="5DE02575" w:rsidR="007B1EBF" w:rsidRDefault="00704495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2477032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91B7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E0476D">
        <w:rPr>
          <w:rFonts w:ascii="Times New Roman" w:eastAsiaTheme="minorEastAsia" w:hAnsi="Times New Roman" w:cs="Times New Roman"/>
          <w:sz w:val="28"/>
          <w:lang w:val="en-US"/>
        </w:rPr>
        <w:pict w14:anchorId="3C52C525">
          <v:shape id="_x0000_i1031" type="#_x0000_t75" style="width:203pt;height:52pt">
            <v:imagedata r:id="rId28" o:title="rotated" croptop="21167f" cropbottom="42312f" cropleft="36191f" cropright="22240f"/>
          </v:shape>
        </w:pict>
      </w:r>
    </w:p>
    <w:p w14:paraId="44B6C98B" w14:textId="1CF191E7" w:rsidR="00F201EB" w:rsidRPr="001B5F46" w:rsidRDefault="00F201EB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>
        <w:rPr>
          <w:rFonts w:ascii="Times New Roman" w:eastAsiaTheme="minorEastAsia" w:hAnsi="Times New Roman" w:cs="Times New Roman"/>
          <w:sz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1B5F46">
        <w:rPr>
          <w:rFonts w:ascii="Times New Roman" w:eastAsiaTheme="minorEastAsia" w:hAnsi="Times New Roman" w:cs="Times New Roman"/>
          <w:sz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="001B5F46">
        <w:rPr>
          <w:rFonts w:ascii="Times New Roman" w:eastAsiaTheme="minorEastAsia" w:hAnsi="Times New Roman" w:cs="Times New Roman"/>
          <w:sz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=0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1B5F46">
        <w:rPr>
          <w:rFonts w:ascii="Times New Roman" w:eastAsiaTheme="minorEastAsia" w:hAnsi="Times New Roman" w:cs="Times New Roman"/>
          <w:sz w:val="28"/>
        </w:rPr>
        <w:t xml:space="preserve">то відповідний елемент не враховується </w:t>
      </w:r>
      <w:r w:rsidR="009045F5">
        <w:rPr>
          <w:rFonts w:ascii="Times New Roman" w:eastAsiaTheme="minorEastAsia" w:hAnsi="Times New Roman" w:cs="Times New Roman"/>
          <w:sz w:val="28"/>
        </w:rPr>
        <w:t>під час обчислень</w:t>
      </w:r>
    </w:p>
    <w:p w14:paraId="2E8C88C9" w14:textId="293A665F" w:rsidR="003605BA" w:rsidRPr="00206EDD" w:rsidRDefault="00206EDD" w:rsidP="003605B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</w:t>
      </w:r>
      <w:r w:rsidR="00F201EB">
        <w:rPr>
          <w:rFonts w:ascii="Times New Roman" w:eastAsiaTheme="minorEastAsia" w:hAnsi="Times New Roman" w:cs="Times New Roman"/>
          <w:sz w:val="28"/>
        </w:rPr>
        <w:t>озширення (</w:t>
      </w:r>
      <w:r w:rsidR="003605BA">
        <w:rPr>
          <w:rFonts w:ascii="Times New Roman" w:eastAsiaTheme="minorEastAsia" w:hAnsi="Times New Roman" w:cs="Times New Roman"/>
          <w:sz w:val="28"/>
          <w:lang w:val="en-US"/>
        </w:rPr>
        <w:t xml:space="preserve">dilation)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0563CF63" w14:textId="17CDD875" w:rsidR="003605BA" w:rsidRPr="00206EDD" w:rsidRDefault="00E0476D" w:rsidP="00503D7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3D63AE44" w14:textId="77777777" w:rsidR="00C91F2E" w:rsidRDefault="00C91F2E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inline distT="0" distB="0" distL="0" distR="0" wp14:anchorId="2F31B88B" wp14:editId="46B75DB5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4BA" w14:textId="342148B6" w:rsidR="00206EDD" w:rsidRDefault="00206EDD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розмиття (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erosion)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394AEF74" w14:textId="6724C988" w:rsidR="00206EDD" w:rsidRPr="00206EDD" w:rsidRDefault="00E0476D" w:rsidP="00206EDD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664D29D6" w14:textId="25B8014F" w:rsidR="00206EDD" w:rsidRDefault="0010280C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41D36024">
          <v:shape id="_x0000_i1032" type="#_x0000_t75" style="width:187.5pt;height:101pt">
            <v:imagedata r:id="rId30" o:title="Morphology_1_Tutorial_Theory_Erosion_2"/>
          </v:shape>
        </w:pict>
      </w:r>
    </w:p>
    <w:p w14:paraId="1F16F7D0" w14:textId="32ADBE21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з’єднання двох областей з</w:t>
      </w:r>
      <w:r w:rsidR="001B5F46">
        <w:rPr>
          <w:rFonts w:ascii="Times New Roman" w:eastAsiaTheme="minorEastAsia" w:hAnsi="Times New Roman" w:cs="Times New Roman"/>
          <w:sz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206EDD" w:rsidRDefault="00E0476D" w:rsidP="001B5F4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5A3B2635" w14:textId="2A35A5C2" w:rsidR="001B5F46" w:rsidRDefault="0010280C" w:rsidP="001B5F46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pict w14:anchorId="3765DF7A">
          <v:shape id="_x0000_i1033" type="#_x0000_t75" style="width:150pt;height:98pt">
            <v:imagedata r:id="rId31" o:title="Morphology_2_Tutorial_Theory_Opening"/>
          </v:shape>
        </w:pict>
      </w:r>
    </w:p>
    <w:p w14:paraId="2B11324C" w14:textId="360E8B2B" w:rsidR="00397C33" w:rsidRDefault="00397C33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</w:p>
    <w:p w14:paraId="66FDB8A0" w14:textId="5E4ABB08" w:rsidR="00397C33" w:rsidRPr="00397C33" w:rsidRDefault="00E0476D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Default="00397C33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То операцією відкриття можна з’єднати вертикальні області</w:t>
      </w:r>
    </w:p>
    <w:p w14:paraId="4DB6D54F" w14:textId="7BC032A9" w:rsidR="00397C33" w:rsidRDefault="006871E2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8FB04BF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1C35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6D1B68C8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D14B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E0476D">
        <w:rPr>
          <w:noProof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2" o:title="rotatedclosed" croptop="21549f" cropbottom="42345f" cropleft="36467f" cropright="22378f"/>
            <w10:wrap type="square"/>
          </v:shape>
        </w:pict>
      </w:r>
      <w:r w:rsidR="00E0476D">
        <w:rPr>
          <w:rFonts w:ascii="Times New Roman" w:eastAsiaTheme="minorEastAsia" w:hAnsi="Times New Roman" w:cs="Times New Roman"/>
          <w:sz w:val="28"/>
        </w:rPr>
        <w:pict w14:anchorId="07D67BDD">
          <v:shape id="_x0000_i1034" type="#_x0000_t75" style="width:202pt;height:52pt">
            <v:imagedata r:id="rId28" o:title="rotated" croptop="21088f" cropbottom="42479f" cropleft="36191f" cropright="22341f"/>
          </v:shape>
        </w:pict>
      </w:r>
    </w:p>
    <w:p w14:paraId="3FA34333" w14:textId="0333E6CB" w:rsidR="00181AED" w:rsidRDefault="00E0476D" w:rsidP="006871E2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  <w:lang w:val="en-US"/>
        </w:rPr>
        <w:pict w14:anchorId="3ECB3D06">
          <v:shape id="_x0000_i1035" type="#_x0000_t75" style="width:214.5pt;height:44pt">
            <v:imagedata r:id="rId33" o:title="rotatedclosedrect" croptop="21398f" cropbottom="42407f" cropleft="36191f" cropright="22270f"/>
          </v:shape>
        </w:pict>
      </w:r>
    </w:p>
    <w:p w14:paraId="60F1E176" w14:textId="2DC15032" w:rsidR="00EB7E09" w:rsidRDefault="006871E2" w:rsidP="006871E2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</w:p>
    <w:p w14:paraId="1ED35DC7" w14:textId="3E325AB7" w:rsidR="006871E2" w:rsidRDefault="00EB7E09" w:rsidP="00A24264">
      <w:pPr>
        <w:ind w:left="360"/>
        <w:jc w:val="center"/>
        <w:rPr>
          <w:rFonts w:ascii="Times New Roman" w:eastAsiaTheme="minorEastAsia" w:hAnsi="Times New Roman" w:cs="Times New Roman"/>
          <w:sz w:val="28"/>
        </w:rPr>
      </w:pPr>
      <w:r w:rsidRPr="00A24264">
        <w:rPr>
          <w:rFonts w:ascii="Times New Roman" w:eastAsiaTheme="minorEastAsia" w:hAnsi="Times New Roman" w:cs="Times New Roman"/>
          <w:sz w:val="28"/>
        </w:rPr>
        <w:br w:type="page"/>
      </w:r>
      <w:r w:rsidR="00A24264">
        <w:rPr>
          <w:rFonts w:ascii="Times New Roman" w:eastAsiaTheme="minorEastAsia" w:hAnsi="Times New Roman" w:cs="Times New Roman"/>
          <w:sz w:val="28"/>
          <w:lang w:val="ru-RU"/>
        </w:rPr>
        <w:lastRenderedPageBreak/>
        <w:t xml:space="preserve">5. </w:t>
      </w:r>
      <w:r w:rsidRPr="00A24264">
        <w:rPr>
          <w:rFonts w:ascii="Times New Roman" w:eastAsiaTheme="minorEastAsia" w:hAnsi="Times New Roman" w:cs="Times New Roman"/>
          <w:sz w:val="28"/>
        </w:rPr>
        <w:t>Виявлення ліній та слів</w:t>
      </w:r>
    </w:p>
    <w:p w14:paraId="1321FCA3" w14:textId="1C5FBF85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Зазвичай, для пошуку параметричних кривих використовується перетворення </w:t>
      </w:r>
      <w:proofErr w:type="spellStart"/>
      <w:r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>
        <w:rPr>
          <w:rFonts w:ascii="Times New Roman" w:eastAsiaTheme="minorEastAsia" w:hAnsi="Times New Roman" w:cs="Times New Roman"/>
          <w:sz w:val="28"/>
        </w:rPr>
        <w:t>. Найпростіший випадок – пошук прямих</w:t>
      </w:r>
      <w:r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y=ax+b</m:t>
        </m:r>
      </m:oMath>
      <w:r>
        <w:rPr>
          <w:rFonts w:ascii="Times New Roman" w:eastAsiaTheme="minorEastAsia" w:hAnsi="Times New Roman" w:cs="Times New Roman"/>
          <w:sz w:val="28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Пряма розглядається в такому вигляді</w:t>
      </w:r>
    </w:p>
    <w:p w14:paraId="78F133E8" w14:textId="4122FCB0" w:rsidR="00E0476D" w:rsidRDefault="00E0476D" w:rsidP="00A24264">
      <w:pPr>
        <w:rPr>
          <w:rFonts w:ascii="Times New Roman" w:eastAsiaTheme="minorEastAsia" w:hAnsi="Times New Roman" w:cs="Times New Roman"/>
          <w:noProof/>
          <w:sz w:val="28"/>
        </w:rPr>
      </w:pPr>
      <w:r>
        <w:rPr>
          <w:noProof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4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</w:rPr>
          <m:t>=xcosθ+ysinθ</m:t>
        </m:r>
      </m:oMath>
      <w:r>
        <w:rPr>
          <w:rFonts w:eastAsiaTheme="minorEastAsia"/>
          <w:noProof/>
          <w:sz w:val="28"/>
        </w:rPr>
        <w:t xml:space="preserve">  </w:t>
      </w:r>
      <w:r w:rsidRPr="00E0476D">
        <w:rPr>
          <w:rFonts w:ascii="Times New Roman" w:eastAsiaTheme="minorEastAsia" w:hAnsi="Times New Roman" w:cs="Times New Roman"/>
          <w:noProof/>
          <w:sz w:val="28"/>
        </w:rPr>
        <w:t>– пряма. Такий простір називається простором Хафа. Точка простору Хафа відповідає прямій Евклідового простору.</w:t>
      </w:r>
      <w:r>
        <w:rPr>
          <w:rFonts w:ascii="Times New Roman" w:eastAsiaTheme="minorEastAsia" w:hAnsi="Times New Roman" w:cs="Times New Roman"/>
          <w:noProof/>
          <w:sz w:val="28"/>
        </w:rPr>
        <w:t xml:space="preserve"> Реалізація алгоритму проста. Розбиваємо простір Хафа скінченними елементами однакового розміру (зазвичай квадратами)</w:t>
      </w:r>
      <w:r w:rsidR="00C71970">
        <w:rPr>
          <w:rFonts w:ascii="Times New Roman" w:eastAsiaTheme="minorEastAsia" w:hAnsi="Times New Roman" w:cs="Times New Roman"/>
          <w:noProof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noProof/>
          <w:sz w:val="28"/>
        </w:rPr>
        <w:t>і кожному елементу ставимо у відповідність початкове число – 0</w:t>
      </w:r>
      <w:r>
        <w:rPr>
          <w:rFonts w:ascii="Times New Roman" w:eastAsiaTheme="minorEastAsia" w:hAnsi="Times New Roman" w:cs="Times New Roman"/>
          <w:noProof/>
          <w:sz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</w:rPr>
            <m:t>x+b</m:t>
          </m:r>
        </m:oMath>
      </m:oMathPara>
    </w:p>
    <w:p w14:paraId="28F85605" w14:textId="2F32E116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</w:rPr>
          <m:t>∆α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C71970">
        <w:rPr>
          <w:rFonts w:ascii="Times New Roman" w:eastAsiaTheme="minorEastAsia" w:hAnsi="Times New Roman" w:cs="Times New Roman"/>
          <w:sz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</m:oMath>
      <w:r w:rsidR="00C71970">
        <w:rPr>
          <w:rFonts w:ascii="Times New Roman" w:eastAsiaTheme="minorEastAsia" w:hAnsi="Times New Roman" w:cs="Times New Roman"/>
          <w:sz w:val="28"/>
        </w:rPr>
        <w:t xml:space="preserve">. Знаходимо скінченний елемент простору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, котрому належить точка </w:t>
      </w:r>
      <m:oMath>
        <m:r>
          <w:rPr>
            <w:rFonts w:ascii="Cambria Math" w:eastAsiaTheme="minorEastAsia" w:hAnsi="Cambria Math" w:cs="Times New Roman"/>
            <w:sz w:val="28"/>
          </w:rPr>
          <m:t>(r,θ)</m:t>
        </m:r>
      </m:oMath>
      <w:r w:rsidR="00C71970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sz w:val="28"/>
        </w:rPr>
        <w:t xml:space="preserve">та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інкрементуємо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 відповідне значення. Візуалізація кількості голосів кожного елементу виглядає так:</w:t>
      </w:r>
    </w:p>
    <w:p w14:paraId="13975209" w14:textId="5019933C" w:rsidR="00C71970" w:rsidRDefault="008F0DF7" w:rsidP="008F0DF7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pict w14:anchorId="6BB2904D">
          <v:shape id="_x0000_i1036" type="#_x0000_t75" style="width:365pt;height:296.5pt;mso-position-horizontal-relative:text;mso-position-vertical-relative:text;mso-width-relative:page;mso-height-relative:page">
            <v:imagedata r:id="rId35" o:title="lines" croptop="5020f" cropbottom="7275f" cropleft="8445f" cropright="6142f"/>
          </v:shape>
        </w:pict>
      </w:r>
    </w:p>
    <w:p w14:paraId="40D2151E" w14:textId="55FFC598" w:rsidR="00245415" w:rsidRDefault="00AD3D3C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>Ті точки, кількість голосів яких є найбільшою, репрезентують лінію у Евклідовому просторі.</w:t>
      </w:r>
    </w:p>
    <w:p w14:paraId="165CA4BD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2F63638F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64F87725" w14:textId="0D3381FC" w:rsidR="008D3F60" w:rsidRP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dxdy</m:t>
              </m:r>
            </m:e>
          </m:nary>
        </m:oMath>
      </m:oMathPara>
    </w:p>
    <w:p w14:paraId="1289C2C2" w14:textId="422D6534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8D3F60" w:rsidRDefault="00077D6F" w:rsidP="00077D6F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2π(ux+vy)</m:t>
              </m:r>
            </m:sup>
          </m:sSup>
        </m:oMath>
      </m:oMathPara>
    </w:p>
    <w:p w14:paraId="083A5DCE" w14:textId="2E549CC2" w:rsidR="008D3F60" w:rsidRDefault="00077D6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=cosx+isinx</m:t>
        </m:r>
      </m:oMath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E3202">
        <w:rPr>
          <w:rFonts w:ascii="Times New Roman" w:eastAsiaTheme="minorEastAsia" w:hAnsi="Times New Roman" w:cs="Times New Roman"/>
          <w:sz w:val="28"/>
        </w:rPr>
        <w:t>формула Ейлера</w:t>
      </w:r>
      <w:r>
        <w:rPr>
          <w:rFonts w:ascii="Times New Roman" w:eastAsiaTheme="minorEastAsia" w:hAnsi="Times New Roman" w:cs="Times New Roman"/>
          <w:sz w:val="28"/>
          <w:lang w:val="en-US"/>
        </w:rPr>
        <w:t>)</w:t>
      </w:r>
      <w:r w:rsidR="004E3202">
        <w:rPr>
          <w:rFonts w:ascii="Times New Roman" w:eastAsiaTheme="minorEastAsia" w:hAnsi="Times New Roman" w:cs="Times New Roman"/>
          <w:sz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 w:rsidRPr="004E3202">
        <w:rPr>
          <w:rFonts w:ascii="Times New Roman" w:eastAsiaTheme="minorEastAsia" w:hAnsi="Times New Roman" w:cs="Times New Roman"/>
          <w:sz w:val="28"/>
        </w:rPr>
        <w:t>Для візуалізації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>
        <w:rPr>
          <w:rFonts w:ascii="Times New Roman" w:eastAsiaTheme="minorEastAsia" w:hAnsi="Times New Roman" w:cs="Times New Roman"/>
          <w:sz w:val="28"/>
        </w:rPr>
        <w:t>результату перетворення використаємо логарифмічну шкалу</w:t>
      </w:r>
    </w:p>
    <w:p w14:paraId="0070F3F3" w14:textId="0B959150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7DA6B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8"/>
          <w:lang w:val="en-US"/>
        </w:rPr>
        <w:pict w14:anchorId="3C21A00D">
          <v:shape id="_x0000_i1037" type="#_x0000_t75" style="width:170pt;height:140pt">
            <v:imagedata r:id="rId37" o:title="line"/>
          </v:shape>
        </w:pict>
      </w:r>
    </w:p>
    <w:p w14:paraId="08DA4129" w14:textId="59B889EE" w:rsidR="004E3202" w:rsidRP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bookmarkStart w:id="0" w:name="_GoBack"/>
      <w:bookmarkEnd w:id="0"/>
    </w:p>
    <w:sectPr w:rsidR="004E3202" w:rsidRPr="004E3202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F2585"/>
    <w:rsid w:val="0010280C"/>
    <w:rsid w:val="001548EA"/>
    <w:rsid w:val="00180284"/>
    <w:rsid w:val="00181AED"/>
    <w:rsid w:val="001905EC"/>
    <w:rsid w:val="001B5070"/>
    <w:rsid w:val="001B5F46"/>
    <w:rsid w:val="001E2C38"/>
    <w:rsid w:val="00206EDD"/>
    <w:rsid w:val="00213455"/>
    <w:rsid w:val="002138BC"/>
    <w:rsid w:val="0022178E"/>
    <w:rsid w:val="00245415"/>
    <w:rsid w:val="00250301"/>
    <w:rsid w:val="002749A7"/>
    <w:rsid w:val="00275E1B"/>
    <w:rsid w:val="00290649"/>
    <w:rsid w:val="00295A72"/>
    <w:rsid w:val="002D4C81"/>
    <w:rsid w:val="002F26EB"/>
    <w:rsid w:val="0035591C"/>
    <w:rsid w:val="003605BA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D85"/>
    <w:rsid w:val="004E3202"/>
    <w:rsid w:val="00503D76"/>
    <w:rsid w:val="005103FB"/>
    <w:rsid w:val="00517C3E"/>
    <w:rsid w:val="00571971"/>
    <w:rsid w:val="005C4C55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C60CB"/>
    <w:rsid w:val="006F5C2D"/>
    <w:rsid w:val="006F7A4B"/>
    <w:rsid w:val="00704495"/>
    <w:rsid w:val="00705EC1"/>
    <w:rsid w:val="0070606F"/>
    <w:rsid w:val="00722B19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219D6"/>
    <w:rsid w:val="0085151E"/>
    <w:rsid w:val="008A375C"/>
    <w:rsid w:val="008A79D3"/>
    <w:rsid w:val="008C6398"/>
    <w:rsid w:val="008D3F60"/>
    <w:rsid w:val="008E7E8B"/>
    <w:rsid w:val="008F0DF7"/>
    <w:rsid w:val="008F2898"/>
    <w:rsid w:val="009045F5"/>
    <w:rsid w:val="00913E60"/>
    <w:rsid w:val="0091405A"/>
    <w:rsid w:val="00964231"/>
    <w:rsid w:val="00980886"/>
    <w:rsid w:val="009C6954"/>
    <w:rsid w:val="009E67A7"/>
    <w:rsid w:val="009E6EE9"/>
    <w:rsid w:val="00A23B79"/>
    <w:rsid w:val="00A24264"/>
    <w:rsid w:val="00A428E6"/>
    <w:rsid w:val="00A50C2B"/>
    <w:rsid w:val="00AA2AD6"/>
    <w:rsid w:val="00AA36D8"/>
    <w:rsid w:val="00AB0121"/>
    <w:rsid w:val="00AB1059"/>
    <w:rsid w:val="00AD3D3C"/>
    <w:rsid w:val="00AD58AA"/>
    <w:rsid w:val="00B01B0B"/>
    <w:rsid w:val="00B07469"/>
    <w:rsid w:val="00B177AA"/>
    <w:rsid w:val="00B213D7"/>
    <w:rsid w:val="00B4133C"/>
    <w:rsid w:val="00BC0622"/>
    <w:rsid w:val="00BD03B3"/>
    <w:rsid w:val="00BE488D"/>
    <w:rsid w:val="00C20CF1"/>
    <w:rsid w:val="00C56F88"/>
    <w:rsid w:val="00C6348B"/>
    <w:rsid w:val="00C658D0"/>
    <w:rsid w:val="00C71970"/>
    <w:rsid w:val="00C85EE9"/>
    <w:rsid w:val="00C91F2E"/>
    <w:rsid w:val="00CB7084"/>
    <w:rsid w:val="00D41B6C"/>
    <w:rsid w:val="00D56233"/>
    <w:rsid w:val="00D65218"/>
    <w:rsid w:val="00D915FD"/>
    <w:rsid w:val="00DA02CB"/>
    <w:rsid w:val="00DD0E17"/>
    <w:rsid w:val="00DE2E41"/>
    <w:rsid w:val="00E0476D"/>
    <w:rsid w:val="00E435CF"/>
    <w:rsid w:val="00EB7E09"/>
    <w:rsid w:val="00ED0FD9"/>
    <w:rsid w:val="00EE453F"/>
    <w:rsid w:val="00F201EB"/>
    <w:rsid w:val="00F34A5D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g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618EB-209C-4D7A-A724-6865BCCDE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977</TotalTime>
  <Pages>15</Pages>
  <Words>2163</Words>
  <Characters>12330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14465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103</cp:revision>
  <dcterms:created xsi:type="dcterms:W3CDTF">2018-05-09T16:41:00Z</dcterms:created>
  <dcterms:modified xsi:type="dcterms:W3CDTF">2018-05-12T17:50:00Z</dcterms:modified>
</cp:coreProperties>
</file>